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12" w:rsidRDefault="00E45123" w:rsidP="002F45D6">
      <w:pPr>
        <w:jc w:val="center"/>
        <w:rPr>
          <w:b/>
          <w:noProof/>
          <w:lang w:eastAsia="en-GB"/>
        </w:rPr>
      </w:pPr>
      <w:r w:rsidRPr="006444E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446555</wp:posOffset>
                </wp:positionH>
                <wp:positionV relativeFrom="paragraph">
                  <wp:posOffset>-575845</wp:posOffset>
                </wp:positionV>
                <wp:extent cx="4521600" cy="1533600"/>
                <wp:effectExtent l="0" t="0" r="127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600" cy="15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E8" w:rsidRDefault="006444E8" w:rsidP="006444E8">
                            <w:pPr>
                              <w:pStyle w:val="NoSpacing"/>
                            </w:pPr>
                            <w:r>
                              <w:t>Completed 18.05.2020</w:t>
                            </w:r>
                            <w:r w:rsidR="00040556">
                              <w:t xml:space="preserve"> / updated 05.06.2020</w:t>
                            </w:r>
                            <w:r>
                              <w:t xml:space="preserve"> - Sally Hunt, Headteacher</w:t>
                            </w:r>
                          </w:p>
                          <w:p w:rsidR="006444E8" w:rsidRDefault="006444E8" w:rsidP="006444E8">
                            <w:pPr>
                              <w:pStyle w:val="NoSpacing"/>
                            </w:pPr>
                            <w:r>
                              <w:t xml:space="preserve">Shared with staff and input invited - </w:t>
                            </w:r>
                            <w:r w:rsidR="00E45123">
                              <w:t>26</w:t>
                            </w:r>
                            <w:r>
                              <w:t>.05.2020</w:t>
                            </w:r>
                          </w:p>
                          <w:p w:rsidR="006444E8" w:rsidRDefault="006444E8" w:rsidP="006444E8">
                            <w:pPr>
                              <w:pStyle w:val="NoSpacing"/>
                            </w:pPr>
                            <w:r>
                              <w:t>Verified by Governors – 21.05.2020</w:t>
                            </w:r>
                          </w:p>
                          <w:p w:rsidR="00B42B32" w:rsidRDefault="00B42B32" w:rsidP="006444E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B42B32">
                              <w:rPr>
                                <w:b/>
                                <w:bCs/>
                              </w:rPr>
                              <w:t>THIS DOCUMENT TO BE READ ALONGSIDE REOPEN &amp; RECOVERY ACTION PLAN (live document)</w:t>
                            </w:r>
                            <w:r w:rsidR="00500797">
                              <w:rPr>
                                <w:b/>
                                <w:bCs/>
                              </w:rPr>
                              <w:t>, INFORMATION FOR STAFF and INFORMATION FOR PARENTS &amp; CARERS</w:t>
                            </w:r>
                            <w:r w:rsidR="00E4512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E45123" w:rsidRPr="00E45123" w:rsidRDefault="00E45123" w:rsidP="006444E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45123"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NOTE:  This risk assessment is not RAG rated as all aspects are designed to mitigate risk to LOW level.</w:t>
                            </w:r>
                          </w:p>
                          <w:p w:rsidR="006444E8" w:rsidRDefault="00644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15pt;margin-top:-45.35pt;width:356.05pt;height:1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">
                <v:textbox>
                  <w:txbxContent>
                    <w:p w:rsidR="006444E8" w:rsidRDefault="006444E8" w:rsidP="006444E8">
                      <w:pPr>
                        <w:pStyle w:val="NoSpacing"/>
                      </w:pPr>
                      <w:r>
                        <w:t>Completed 18.05.2020</w:t>
                      </w:r>
                      <w:r w:rsidR="00040556">
                        <w:t xml:space="preserve"> / updated 05.06.2020</w:t>
                      </w:r>
                      <w:r>
                        <w:t xml:space="preserve"> - Sally Hunt, Headteacher</w:t>
                      </w:r>
                    </w:p>
                    <w:p w:rsidR="006444E8" w:rsidRDefault="006444E8" w:rsidP="006444E8">
                      <w:pPr>
                        <w:pStyle w:val="NoSpacing"/>
                      </w:pPr>
                      <w:r>
                        <w:t xml:space="preserve">Shared with staff and input invited - </w:t>
                      </w:r>
                      <w:r w:rsidR="00E45123">
                        <w:t>26</w:t>
                      </w:r>
                      <w:r>
                        <w:t>.05.2020</w:t>
                      </w:r>
                    </w:p>
                    <w:p w:rsidR="006444E8" w:rsidRDefault="006444E8" w:rsidP="006444E8">
                      <w:pPr>
                        <w:pStyle w:val="NoSpacing"/>
                      </w:pPr>
                      <w:r>
                        <w:t>Verified by Governors – 21.05.2020</w:t>
                      </w:r>
                    </w:p>
                    <w:p w:rsidR="00B42B32" w:rsidRDefault="00B42B32" w:rsidP="006444E8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B42B32">
                        <w:rPr>
                          <w:b/>
                          <w:bCs/>
                        </w:rPr>
                        <w:t>THIS DOCUMENT TO BE READ ALONGSIDE REOPEN &amp; RECOVERY ACTION PLAN (live document)</w:t>
                      </w:r>
                      <w:r w:rsidR="00500797">
                        <w:rPr>
                          <w:b/>
                          <w:bCs/>
                        </w:rPr>
                        <w:t>, INFORMATION FOR STAFF and INFORMATION FOR PARENTS &amp; CARERS</w:t>
                      </w:r>
                      <w:r w:rsidR="00E45123">
                        <w:rPr>
                          <w:b/>
                          <w:bCs/>
                        </w:rPr>
                        <w:t>.</w:t>
                      </w:r>
                    </w:p>
                    <w:p w:rsidR="00E45123" w:rsidRPr="00E45123" w:rsidRDefault="00E45123" w:rsidP="006444E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E45123">
                        <w:rPr>
                          <w:b/>
                          <w:bCs/>
                          <w:i/>
                          <w:iCs/>
                        </w:rPr>
                        <w:t>PLEASE NOTE:  This risk assessment is not RAG rated as all aspects are designed to mitigate risk to LOW level.</w:t>
                      </w:r>
                    </w:p>
                    <w:p w:rsidR="006444E8" w:rsidRDefault="006444E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9BC5F5">
            <wp:simplePos x="0" y="0"/>
            <wp:positionH relativeFrom="margin">
              <wp:posOffset>5046410</wp:posOffset>
            </wp:positionH>
            <wp:positionV relativeFrom="paragraph">
              <wp:posOffset>-489600</wp:posOffset>
            </wp:positionV>
            <wp:extent cx="1527810" cy="294640"/>
            <wp:effectExtent l="0" t="0" r="0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B1">
        <w:rPr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1052D3">
            <wp:simplePos x="0" y="0"/>
            <wp:positionH relativeFrom="column">
              <wp:posOffset>-467995</wp:posOffset>
            </wp:positionH>
            <wp:positionV relativeFrom="paragraph">
              <wp:posOffset>-439420</wp:posOffset>
            </wp:positionV>
            <wp:extent cx="895350" cy="1200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912" w:rsidRDefault="005D5912" w:rsidP="002F45D6">
      <w:pPr>
        <w:jc w:val="center"/>
        <w:rPr>
          <w:b/>
          <w:noProof/>
          <w:lang w:eastAsia="en-GB"/>
        </w:rPr>
      </w:pPr>
    </w:p>
    <w:p w:rsidR="00500797" w:rsidRPr="00500797" w:rsidRDefault="00500797" w:rsidP="002F45D6">
      <w:pPr>
        <w:jc w:val="center"/>
        <w:rPr>
          <w:b/>
          <w:color w:val="0000CC"/>
        </w:rPr>
      </w:pPr>
    </w:p>
    <w:p w:rsidR="004C3DE8" w:rsidRPr="00500797" w:rsidRDefault="004C3DE8" w:rsidP="002F45D6">
      <w:pPr>
        <w:jc w:val="center"/>
        <w:rPr>
          <w:b/>
          <w:noProof/>
          <w:sz w:val="18"/>
          <w:szCs w:val="18"/>
          <w:lang w:eastAsia="en-GB"/>
        </w:rPr>
      </w:pPr>
      <w:r w:rsidRPr="00500797">
        <w:rPr>
          <w:b/>
          <w:color w:val="0000CC"/>
          <w:sz w:val="36"/>
          <w:szCs w:val="36"/>
        </w:rPr>
        <w:t>Safety, Health and Environment (SHE)</w:t>
      </w:r>
    </w:p>
    <w:p w:rsidR="005D5912" w:rsidRPr="00500797" w:rsidRDefault="002F45D6" w:rsidP="004C3DE8">
      <w:pPr>
        <w:jc w:val="center"/>
        <w:rPr>
          <w:rFonts w:ascii="Arial" w:hAnsi="Arial" w:cs="Arial"/>
          <w:b/>
          <w:noProof/>
          <w:sz w:val="40"/>
          <w:szCs w:val="40"/>
          <w:lang w:eastAsia="en-GB"/>
        </w:rPr>
      </w:pPr>
      <w:r w:rsidRPr="00500797">
        <w:rPr>
          <w:rFonts w:ascii="Arial" w:hAnsi="Arial" w:cs="Arial"/>
          <w:b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D0B71" wp14:editId="4A5CD2C1">
                <wp:simplePos x="0" y="0"/>
                <wp:positionH relativeFrom="column">
                  <wp:posOffset>7343775</wp:posOffset>
                </wp:positionH>
                <wp:positionV relativeFrom="paragraph">
                  <wp:posOffset>19050</wp:posOffset>
                </wp:positionV>
                <wp:extent cx="7620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6CF10F" id="Rectangle 2" o:spid="_x0000_s1026" style="position:absolute;margin-left:578.25pt;margin-top:1.5pt;width:60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" fillcolor="#f79646 [3209]" strokecolor="#974706 [1609]" strokeweight="2pt"/>
            </w:pict>
          </mc:Fallback>
        </mc:AlternateContent>
      </w:r>
      <w:r w:rsidRPr="00500797">
        <w:rPr>
          <w:rFonts w:ascii="Arial" w:hAnsi="Arial" w:cs="Arial"/>
          <w:b/>
          <w:noProof/>
          <w:sz w:val="36"/>
          <w:szCs w:val="40"/>
          <w:lang w:eastAsia="en-GB"/>
        </w:rPr>
        <w:t xml:space="preserve">GCC COVID-19 RISK ASSESSMENT PROCESS FOR </w:t>
      </w:r>
      <w:r w:rsidR="00AA6889" w:rsidRPr="00500797">
        <w:rPr>
          <w:rFonts w:ascii="Arial" w:hAnsi="Arial" w:cs="Arial"/>
          <w:b/>
          <w:noProof/>
          <w:sz w:val="36"/>
          <w:szCs w:val="40"/>
          <w:lang w:eastAsia="en-GB"/>
        </w:rPr>
        <w:t>SCHOOLS</w:t>
      </w:r>
      <w:r w:rsidR="004C3DE8" w:rsidRPr="00500797">
        <w:rPr>
          <w:rFonts w:ascii="Arial" w:hAnsi="Arial" w:cs="Arial"/>
          <w:b/>
          <w:noProof/>
          <w:sz w:val="36"/>
          <w:szCs w:val="40"/>
          <w:lang w:eastAsia="en-GB"/>
        </w:rPr>
        <w:t xml:space="preserve"> &amp; EDUCATIONAL SETTINGS</w:t>
      </w:r>
    </w:p>
    <w:p w:rsidR="005D5912" w:rsidRDefault="00895239" w:rsidP="005D5912">
      <w:pPr>
        <w:jc w:val="center"/>
        <w:rPr>
          <w:b/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DAA403" wp14:editId="43BF2E17">
            <wp:extent cx="5534667" cy="5040000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667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33" w:rsidRDefault="00640DF5" w:rsidP="005D591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School employers are required to assess the risks </w:t>
      </w:r>
      <w:r w:rsidRPr="005D5912">
        <w:rPr>
          <w:rFonts w:ascii="Arial" w:hAnsi="Arial" w:cs="Arial"/>
          <w:noProof/>
          <w:sz w:val="24"/>
          <w:szCs w:val="24"/>
          <w:lang w:eastAsia="en-GB"/>
        </w:rPr>
        <w:t>as</w:t>
      </w:r>
      <w:r w:rsidR="00866C7D">
        <w:rPr>
          <w:rFonts w:ascii="Arial" w:hAnsi="Arial" w:cs="Arial"/>
          <w:noProof/>
          <w:sz w:val="24"/>
          <w:szCs w:val="24"/>
          <w:lang w:eastAsia="en-GB"/>
        </w:rPr>
        <w:t>s</w:t>
      </w:r>
      <w:r w:rsidRPr="005D5912">
        <w:rPr>
          <w:rFonts w:ascii="Arial" w:hAnsi="Arial" w:cs="Arial"/>
          <w:noProof/>
          <w:sz w:val="24"/>
          <w:szCs w:val="24"/>
          <w:lang w:eastAsia="en-GB"/>
        </w:rPr>
        <w:t>ociated with C</w:t>
      </w:r>
      <w:r>
        <w:rPr>
          <w:rFonts w:ascii="Arial" w:hAnsi="Arial" w:cs="Arial"/>
          <w:noProof/>
          <w:sz w:val="24"/>
          <w:szCs w:val="24"/>
          <w:lang w:eastAsia="en-GB"/>
        </w:rPr>
        <w:t>OVID</w:t>
      </w:r>
      <w:r w:rsidRPr="005D5912">
        <w:rPr>
          <w:rFonts w:ascii="Arial" w:hAnsi="Arial" w:cs="Arial"/>
          <w:noProof/>
          <w:sz w:val="24"/>
          <w:szCs w:val="24"/>
          <w:lang w:eastAsia="en-GB"/>
        </w:rPr>
        <w:t>-19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and implement preventative</w:t>
      </w:r>
      <w:r w:rsidRPr="005D5912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measures outlined in Government guidance.  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>This risk asse</w:t>
      </w:r>
      <w:r w:rsidR="009B3ADE">
        <w:rPr>
          <w:rFonts w:ascii="Arial" w:hAnsi="Arial" w:cs="Arial"/>
          <w:noProof/>
          <w:sz w:val="24"/>
          <w:szCs w:val="24"/>
          <w:lang w:eastAsia="en-GB"/>
        </w:rPr>
        <w:t>s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sment </w:t>
      </w:r>
      <w:r w:rsidR="003C6858">
        <w:rPr>
          <w:rFonts w:ascii="Arial" w:hAnsi="Arial" w:cs="Arial"/>
          <w:noProof/>
          <w:sz w:val="24"/>
          <w:szCs w:val="24"/>
          <w:lang w:eastAsia="en-GB"/>
        </w:rPr>
        <w:t xml:space="preserve">will 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supplement </w:t>
      </w:r>
      <w:r w:rsidR="004C3DE8">
        <w:rPr>
          <w:rFonts w:ascii="Arial" w:hAnsi="Arial" w:cs="Arial"/>
          <w:noProof/>
          <w:sz w:val="24"/>
          <w:szCs w:val="24"/>
          <w:lang w:eastAsia="en-GB"/>
        </w:rPr>
        <w:t xml:space="preserve">any 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>existing risk asse</w:t>
      </w:r>
      <w:r w:rsidR="006E6C47">
        <w:rPr>
          <w:rFonts w:ascii="Arial" w:hAnsi="Arial" w:cs="Arial"/>
          <w:noProof/>
          <w:sz w:val="24"/>
          <w:szCs w:val="24"/>
          <w:lang w:eastAsia="en-GB"/>
        </w:rPr>
        <w:t>s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sments </w:t>
      </w:r>
      <w:r w:rsidR="004C3DE8">
        <w:rPr>
          <w:rFonts w:ascii="Arial" w:hAnsi="Arial" w:cs="Arial"/>
          <w:noProof/>
          <w:sz w:val="24"/>
          <w:szCs w:val="24"/>
          <w:lang w:eastAsia="en-GB"/>
        </w:rPr>
        <w:t>in educational settings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. </w:t>
      </w:r>
      <w:r w:rsidR="00D052A0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955A33" w:rsidRDefault="00955A33" w:rsidP="00E002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This is not a generic risk assessment that </w:t>
      </w:r>
      <w:r w:rsidR="00620F3A">
        <w:rPr>
          <w:rFonts w:ascii="Arial" w:hAnsi="Arial" w:cs="Arial"/>
          <w:noProof/>
          <w:sz w:val="24"/>
          <w:szCs w:val="24"/>
          <w:lang w:eastAsia="en-GB"/>
        </w:rPr>
        <w:t xml:space="preserve">just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applies to every setting.  </w:t>
      </w:r>
      <w:r w:rsidR="00D052A0">
        <w:rPr>
          <w:rFonts w:ascii="Arial" w:hAnsi="Arial" w:cs="Arial"/>
          <w:noProof/>
          <w:sz w:val="24"/>
          <w:szCs w:val="24"/>
          <w:lang w:eastAsia="en-GB"/>
        </w:rPr>
        <w:t>It is important</w:t>
      </w:r>
      <w:r w:rsidR="00D47864">
        <w:rPr>
          <w:rFonts w:ascii="Arial" w:hAnsi="Arial" w:cs="Arial"/>
          <w:noProof/>
          <w:sz w:val="24"/>
          <w:szCs w:val="24"/>
          <w:lang w:eastAsia="en-GB"/>
        </w:rPr>
        <w:t xml:space="preserve"> that Headteachers/m</w:t>
      </w:r>
      <w:r w:rsidR="00D052A0">
        <w:rPr>
          <w:rFonts w:ascii="Arial" w:hAnsi="Arial" w:cs="Arial"/>
          <w:noProof/>
          <w:sz w:val="24"/>
          <w:szCs w:val="24"/>
          <w:lang w:eastAsia="en-GB"/>
        </w:rPr>
        <w:t xml:space="preserve">anagers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go through and adapt the risk assessment for their own school or early years setting.  </w:t>
      </w:r>
    </w:p>
    <w:p w:rsidR="005D5912" w:rsidRPr="005D5912" w:rsidRDefault="00955A33" w:rsidP="00E0024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It is strongly recommended that you involve </w:t>
      </w:r>
      <w:r w:rsidR="00452E53">
        <w:rPr>
          <w:rFonts w:ascii="Arial" w:hAnsi="Arial" w:cs="Arial"/>
          <w:noProof/>
          <w:sz w:val="24"/>
          <w:szCs w:val="24"/>
          <w:lang w:eastAsia="en-GB"/>
        </w:rPr>
        <w:t>employees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in the risk assessment process</w:t>
      </w:r>
      <w:r w:rsidR="00620F3A">
        <w:rPr>
          <w:rFonts w:ascii="Arial" w:hAnsi="Arial" w:cs="Arial"/>
          <w:noProof/>
          <w:sz w:val="24"/>
          <w:szCs w:val="24"/>
          <w:lang w:eastAsia="en-GB"/>
        </w:rPr>
        <w:t>.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620F3A">
        <w:rPr>
          <w:rFonts w:ascii="Arial" w:hAnsi="Arial" w:cs="Arial"/>
          <w:noProof/>
          <w:sz w:val="24"/>
          <w:szCs w:val="24"/>
          <w:lang w:eastAsia="en-GB"/>
        </w:rPr>
        <w:t xml:space="preserve"> Once complete share the findings and 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provide any instruction needed </w:t>
      </w:r>
      <w:r w:rsidR="00620F3A">
        <w:rPr>
          <w:rFonts w:ascii="Arial" w:hAnsi="Arial" w:cs="Arial"/>
          <w:noProof/>
          <w:sz w:val="24"/>
          <w:szCs w:val="24"/>
          <w:lang w:eastAsia="en-GB"/>
        </w:rPr>
        <w:t>to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 implement </w:t>
      </w:r>
      <w:r w:rsidR="004C3DE8">
        <w:rPr>
          <w:rFonts w:ascii="Arial" w:hAnsi="Arial" w:cs="Arial"/>
          <w:noProof/>
          <w:sz w:val="24"/>
          <w:szCs w:val="24"/>
          <w:lang w:eastAsia="en-GB"/>
        </w:rPr>
        <w:t>measures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. Local monitoring must also follow to ensure </w:t>
      </w:r>
      <w:r w:rsidR="00E00240">
        <w:rPr>
          <w:rFonts w:ascii="Arial" w:hAnsi="Arial" w:cs="Arial"/>
          <w:noProof/>
          <w:sz w:val="24"/>
          <w:szCs w:val="24"/>
          <w:lang w:eastAsia="en-GB"/>
        </w:rPr>
        <w:t>measures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 xml:space="preserve"> are </w:t>
      </w:r>
      <w:r w:rsidR="00E00240">
        <w:rPr>
          <w:rFonts w:ascii="Arial" w:hAnsi="Arial" w:cs="Arial"/>
          <w:noProof/>
          <w:sz w:val="24"/>
          <w:szCs w:val="24"/>
          <w:lang w:eastAsia="en-GB"/>
        </w:rPr>
        <w:t xml:space="preserve">implemented and </w:t>
      </w:r>
      <w:r w:rsidR="005D5912" w:rsidRPr="005D5912">
        <w:rPr>
          <w:rFonts w:ascii="Arial" w:hAnsi="Arial" w:cs="Arial"/>
          <w:noProof/>
          <w:sz w:val="24"/>
          <w:szCs w:val="24"/>
          <w:lang w:eastAsia="en-GB"/>
        </w:rPr>
        <w:t>controlling the risks.</w:t>
      </w:r>
    </w:p>
    <w:p w:rsidR="005D5912" w:rsidRDefault="005D5912" w:rsidP="005D5912">
      <w:pPr>
        <w:jc w:val="center"/>
        <w:rPr>
          <w:b/>
          <w:noProof/>
          <w:sz w:val="32"/>
          <w:szCs w:val="32"/>
          <w:lang w:eastAsia="en-GB"/>
        </w:rPr>
        <w:sectPr w:rsidR="005D5912" w:rsidSect="00E00240">
          <w:footerReference w:type="default" r:id="rId10"/>
          <w:pgSz w:w="11906" w:h="16838"/>
          <w:pgMar w:top="1247" w:right="1247" w:bottom="1247" w:left="1247" w:header="709" w:footer="454" w:gutter="0"/>
          <w:cols w:space="708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  <w:gridCol w:w="2391"/>
        <w:gridCol w:w="2391"/>
      </w:tblGrid>
      <w:tr w:rsidR="0069362D" w:rsidRPr="001C28B3" w:rsidTr="00895239">
        <w:trPr>
          <w:trHeight w:val="20"/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C0504D"/>
          </w:tcPr>
          <w:p w:rsidR="002F45D6" w:rsidRPr="001C28B3" w:rsidRDefault="00701245" w:rsidP="002F45D6">
            <w:pPr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1C28B3">
              <w:rPr>
                <w:b/>
                <w:noProof/>
                <w:sz w:val="32"/>
                <w:szCs w:val="32"/>
                <w:lang w:eastAsia="en-GB"/>
              </w:rPr>
              <w:lastRenderedPageBreak/>
              <w:t>C</w:t>
            </w:r>
            <w:r w:rsidR="006E6C47">
              <w:rPr>
                <w:b/>
                <w:noProof/>
                <w:sz w:val="32"/>
                <w:szCs w:val="32"/>
                <w:lang w:eastAsia="en-GB"/>
              </w:rPr>
              <w:t>OVID-</w:t>
            </w:r>
            <w:r w:rsidRPr="001C28B3">
              <w:rPr>
                <w:b/>
                <w:noProof/>
                <w:sz w:val="32"/>
                <w:szCs w:val="32"/>
                <w:lang w:eastAsia="en-GB"/>
              </w:rPr>
              <w:t xml:space="preserve">19 Risk Assessment </w:t>
            </w:r>
            <w:r w:rsidR="00D47864">
              <w:rPr>
                <w:b/>
                <w:noProof/>
                <w:sz w:val="32"/>
                <w:szCs w:val="32"/>
                <w:lang w:eastAsia="en-GB"/>
              </w:rPr>
              <w:t>for S</w:t>
            </w:r>
            <w:r w:rsidR="003E25ED">
              <w:rPr>
                <w:b/>
                <w:noProof/>
                <w:sz w:val="32"/>
                <w:szCs w:val="32"/>
                <w:lang w:eastAsia="en-GB"/>
              </w:rPr>
              <w:t xml:space="preserve">chools and other </w:t>
            </w:r>
            <w:r w:rsidR="00D47864">
              <w:rPr>
                <w:b/>
                <w:noProof/>
                <w:sz w:val="32"/>
                <w:szCs w:val="32"/>
                <w:lang w:eastAsia="en-GB"/>
              </w:rPr>
              <w:t>Educational S</w:t>
            </w:r>
            <w:r w:rsidR="003E25ED">
              <w:rPr>
                <w:b/>
                <w:noProof/>
                <w:sz w:val="32"/>
                <w:szCs w:val="32"/>
                <w:lang w:eastAsia="en-GB"/>
              </w:rPr>
              <w:t>ettings</w:t>
            </w:r>
          </w:p>
          <w:p w:rsidR="0069362D" w:rsidRDefault="0069362D" w:rsidP="002F45D6">
            <w:pPr>
              <w:jc w:val="center"/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  <w:t>ASSESS</w:t>
            </w:r>
          </w:p>
          <w:p w:rsidR="001A2218" w:rsidRPr="00895239" w:rsidRDefault="00640DF5" w:rsidP="00D47864">
            <w:pPr>
              <w:spacing w:after="120"/>
              <w:jc w:val="both"/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467FF9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Decide appropriate </w:t>
            </w:r>
            <w:r w:rsidR="00D47864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c</w:t>
            </w:r>
            <w:r w:rsidRPr="00467FF9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ontrol </w:t>
            </w:r>
            <w:r w:rsidR="00D47864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m</w:t>
            </w:r>
            <w:r w:rsidRPr="00467FF9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easures for </w:t>
            </w:r>
            <w:r w:rsidR="00D47864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m</w:t>
            </w:r>
            <w:r w:rsidRPr="00467FF9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anagers and </w:t>
            </w:r>
            <w:r w:rsidR="00D47864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employees to i</w:t>
            </w:r>
            <w:r w:rsidRPr="00467FF9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mplement under</w:t>
            </w:r>
            <w:r w:rsidR="00D47864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a ‘Plan’, ‘Do’, ‘Review’ cycle.</w:t>
            </w:r>
            <w:r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95239" w:rsidRPr="001C28B3" w:rsidTr="00895239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895239" w:rsidRDefault="00895239" w:rsidP="00895239">
            <w:pPr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 w:rsidRPr="00895239">
              <w:rPr>
                <w:noProof/>
                <w:sz w:val="24"/>
                <w:szCs w:val="24"/>
                <w:lang w:eastAsia="en-GB"/>
              </w:rPr>
              <w:t>*The preventative measures in this risk assessment are not mandatory but are provided as guidance on reducing the risk of tran</w:t>
            </w:r>
            <w:r w:rsidR="006E6C47">
              <w:rPr>
                <w:noProof/>
                <w:sz w:val="24"/>
                <w:szCs w:val="24"/>
                <w:lang w:eastAsia="en-GB"/>
              </w:rPr>
              <w:t>s</w:t>
            </w:r>
            <w:r w:rsidRPr="00895239">
              <w:rPr>
                <w:noProof/>
                <w:sz w:val="24"/>
                <w:szCs w:val="24"/>
                <w:lang w:eastAsia="en-GB"/>
              </w:rPr>
              <w:t>mission. Each school/setting must consider their own situation and adapt the assessment by editing the measures where appropriate.  Remove any measures that are not rele</w:t>
            </w:r>
            <w:r w:rsidR="006E6C47">
              <w:rPr>
                <w:noProof/>
                <w:sz w:val="24"/>
                <w:szCs w:val="24"/>
                <w:lang w:eastAsia="en-GB"/>
              </w:rPr>
              <w:t>va</w:t>
            </w:r>
            <w:r w:rsidRPr="00895239">
              <w:rPr>
                <w:noProof/>
                <w:sz w:val="24"/>
                <w:szCs w:val="24"/>
                <w:lang w:eastAsia="en-GB"/>
              </w:rPr>
              <w:t>nt or will not be applied in your setting and add any additional local measures that you are implementing.</w:t>
            </w:r>
          </w:p>
        </w:tc>
      </w:tr>
      <w:tr w:rsidR="00345BEB" w:rsidRPr="001C28B3" w:rsidTr="00895239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C0504D"/>
          </w:tcPr>
          <w:p w:rsidR="00345BEB" w:rsidRDefault="00345BEB" w:rsidP="00345BEB">
            <w:pPr>
              <w:jc w:val="both"/>
              <w:rPr>
                <w:noProof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Who may be at risk:</w:t>
            </w:r>
            <w:r w:rsidRPr="00467FF9"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>
              <w:rPr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="00452E53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Employees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, </w:t>
            </w:r>
            <w:r w:rsidR="00643C12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pupils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and young people, families (</w:t>
            </w:r>
            <w:r w:rsidR="00D47864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p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arents, carers and siblings), visitors, contractors, members of public.</w:t>
            </w:r>
          </w:p>
          <w:p w:rsidR="00345BEB" w:rsidRDefault="00345BEB" w:rsidP="00D47864">
            <w:pPr>
              <w:jc w:val="both"/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Vulnerable groups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– this </w:t>
            </w:r>
            <w:r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risk assessment considers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vulnerable groups which the NHS lists as ‘people at high risk (clinically extremely vulnerable)’; and ‘people at moderate risk (clinically vulnerable)</w:t>
            </w:r>
            <w:r w:rsidR="00D47864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’</w:t>
            </w:r>
            <w:r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.  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An individual risk assessment may be appropriate for </w:t>
            </w:r>
            <w:r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vulnerable </w:t>
            </w:r>
            <w:r w:rsidR="00452E53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>employees</w:t>
            </w:r>
            <w:r w:rsidRPr="006B490C">
              <w:rPr>
                <w:noProof/>
                <w:color w:val="FFFFFF" w:themeColor="background1"/>
                <w:sz w:val="24"/>
                <w:szCs w:val="24"/>
                <w:lang w:eastAsia="en-GB"/>
              </w:rPr>
              <w:t xml:space="preserve"> plus BAME and those who are very anxious about returning to their workplace.</w:t>
            </w:r>
          </w:p>
        </w:tc>
      </w:tr>
      <w:tr w:rsidR="001C28B3" w:rsidRPr="001C28B3" w:rsidTr="00AA6889">
        <w:trPr>
          <w:trHeight w:val="20"/>
          <w:jc w:val="center"/>
        </w:trPr>
        <w:tc>
          <w:tcPr>
            <w:tcW w:w="1666" w:type="pct"/>
            <w:gridSpan w:val="2"/>
            <w:shd w:val="clear" w:color="auto" w:fill="92D050"/>
          </w:tcPr>
          <w:p w:rsidR="00701245" w:rsidRPr="001C28B3" w:rsidRDefault="00701245" w:rsidP="002F45D6">
            <w:pPr>
              <w:jc w:val="center"/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 w:rsidRPr="001C28B3"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  <w:t>PLAN</w:t>
            </w:r>
          </w:p>
        </w:tc>
        <w:tc>
          <w:tcPr>
            <w:tcW w:w="2500" w:type="pct"/>
            <w:gridSpan w:val="3"/>
            <w:shd w:val="clear" w:color="auto" w:fill="5F497A" w:themeFill="accent4" w:themeFillShade="BF"/>
          </w:tcPr>
          <w:p w:rsidR="00701245" w:rsidRPr="001C28B3" w:rsidRDefault="00701245" w:rsidP="002F45D6">
            <w:pPr>
              <w:jc w:val="center"/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 w:rsidRPr="001C28B3"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  <w:t>DO</w:t>
            </w:r>
          </w:p>
        </w:tc>
        <w:tc>
          <w:tcPr>
            <w:tcW w:w="834" w:type="pct"/>
            <w:shd w:val="clear" w:color="auto" w:fill="92CDDC" w:themeFill="accent5" w:themeFillTint="99"/>
          </w:tcPr>
          <w:p w:rsidR="00701245" w:rsidRPr="001C28B3" w:rsidRDefault="00701245" w:rsidP="002F45D6">
            <w:pPr>
              <w:jc w:val="center"/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 w:rsidRPr="001C28B3"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  <w:t>REVIEW</w:t>
            </w:r>
          </w:p>
        </w:tc>
      </w:tr>
      <w:tr w:rsidR="000E1508" w:rsidTr="00AA6889">
        <w:trPr>
          <w:trHeight w:val="20"/>
          <w:jc w:val="center"/>
        </w:trPr>
        <w:tc>
          <w:tcPr>
            <w:tcW w:w="833" w:type="pct"/>
            <w:shd w:val="clear" w:color="auto" w:fill="92D050"/>
            <w:vAlign w:val="center"/>
          </w:tcPr>
          <w:p w:rsidR="001C28B3" w:rsidRPr="0069362D" w:rsidRDefault="00701245" w:rsidP="0069362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eastAsia="en-GB"/>
              </w:rPr>
            </w:pPr>
            <w:r w:rsidRPr="001C28B3">
              <w:rPr>
                <w:b/>
                <w:noProof/>
                <w:lang w:eastAsia="en-GB"/>
              </w:rPr>
              <w:t>Prepare Building</w:t>
            </w:r>
          </w:p>
        </w:tc>
        <w:tc>
          <w:tcPr>
            <w:tcW w:w="833" w:type="pct"/>
            <w:shd w:val="clear" w:color="auto" w:fill="92D050"/>
            <w:vAlign w:val="center"/>
          </w:tcPr>
          <w:p w:rsidR="00D93C23" w:rsidRPr="001C28B3" w:rsidRDefault="000D36E5" w:rsidP="0069362D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Prepare </w:t>
            </w:r>
            <w:r w:rsidR="00452E53">
              <w:rPr>
                <w:b/>
                <w:noProof/>
                <w:lang w:eastAsia="en-GB"/>
              </w:rPr>
              <w:t>Employees</w:t>
            </w:r>
            <w:r w:rsidR="00000CB7">
              <w:rPr>
                <w:b/>
                <w:noProof/>
                <w:lang w:eastAsia="en-GB"/>
              </w:rPr>
              <w:t xml:space="preserve"> and P</w:t>
            </w:r>
            <w:r w:rsidR="003E25ED">
              <w:rPr>
                <w:b/>
                <w:noProof/>
                <w:lang w:eastAsia="en-GB"/>
              </w:rPr>
              <w:t>arents</w:t>
            </w:r>
            <w:r w:rsidR="001114B3">
              <w:rPr>
                <w:b/>
                <w:noProof/>
                <w:lang w:eastAsia="en-GB"/>
              </w:rPr>
              <w:t xml:space="preserve"> and pupils</w:t>
            </w:r>
          </w:p>
        </w:tc>
        <w:tc>
          <w:tcPr>
            <w:tcW w:w="833" w:type="pct"/>
            <w:shd w:val="clear" w:color="auto" w:fill="002060"/>
            <w:vAlign w:val="center"/>
          </w:tcPr>
          <w:p w:rsidR="001C28B3" w:rsidRPr="0069362D" w:rsidRDefault="00701245" w:rsidP="0069362D">
            <w:pPr>
              <w:jc w:val="center"/>
              <w:rPr>
                <w:b/>
                <w:noProof/>
                <w:lang w:eastAsia="en-GB"/>
              </w:rPr>
            </w:pPr>
            <w:r w:rsidRPr="000D36E5">
              <w:rPr>
                <w:b/>
                <w:noProof/>
                <w:lang w:eastAsia="en-GB"/>
              </w:rPr>
              <w:t>Control Access</w:t>
            </w:r>
          </w:p>
        </w:tc>
        <w:tc>
          <w:tcPr>
            <w:tcW w:w="833" w:type="pct"/>
            <w:shd w:val="clear" w:color="auto" w:fill="002060"/>
            <w:vAlign w:val="center"/>
          </w:tcPr>
          <w:p w:rsidR="001C28B3" w:rsidRPr="0069362D" w:rsidRDefault="001114B3" w:rsidP="001114B3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Implementing </w:t>
            </w:r>
            <w:r w:rsidR="00701245" w:rsidRPr="000D36E5">
              <w:rPr>
                <w:b/>
                <w:noProof/>
                <w:lang w:eastAsia="en-GB"/>
              </w:rPr>
              <w:t xml:space="preserve">Social Distancing </w:t>
            </w:r>
          </w:p>
        </w:tc>
        <w:tc>
          <w:tcPr>
            <w:tcW w:w="834" w:type="pct"/>
            <w:shd w:val="clear" w:color="auto" w:fill="002060"/>
            <w:vAlign w:val="center"/>
          </w:tcPr>
          <w:p w:rsidR="00701245" w:rsidRPr="000D36E5" w:rsidRDefault="00701245" w:rsidP="0069362D">
            <w:pPr>
              <w:jc w:val="center"/>
              <w:rPr>
                <w:b/>
                <w:noProof/>
                <w:lang w:eastAsia="en-GB"/>
              </w:rPr>
            </w:pPr>
            <w:r w:rsidRPr="000D36E5">
              <w:rPr>
                <w:b/>
                <w:noProof/>
                <w:lang w:eastAsia="en-GB"/>
              </w:rPr>
              <w:t>Implement Infection Control Measures</w:t>
            </w:r>
          </w:p>
        </w:tc>
        <w:tc>
          <w:tcPr>
            <w:tcW w:w="834" w:type="pct"/>
            <w:shd w:val="clear" w:color="auto" w:fill="B6DDE8" w:themeFill="accent5" w:themeFillTint="66"/>
            <w:vAlign w:val="center"/>
          </w:tcPr>
          <w:p w:rsidR="00701245" w:rsidRPr="000D36E5" w:rsidRDefault="00701245" w:rsidP="0069362D">
            <w:pPr>
              <w:jc w:val="center"/>
              <w:rPr>
                <w:b/>
                <w:noProof/>
                <w:lang w:eastAsia="en-GB"/>
              </w:rPr>
            </w:pPr>
            <w:r w:rsidRPr="000D36E5">
              <w:rPr>
                <w:b/>
                <w:noProof/>
                <w:lang w:eastAsia="en-GB"/>
              </w:rPr>
              <w:t>Communicate and Review Arrangements</w:t>
            </w:r>
          </w:p>
        </w:tc>
      </w:tr>
      <w:tr w:rsidR="00751161" w:rsidTr="00AA6889">
        <w:trPr>
          <w:trHeight w:val="227"/>
          <w:jc w:val="center"/>
        </w:trPr>
        <w:tc>
          <w:tcPr>
            <w:tcW w:w="833" w:type="pct"/>
          </w:tcPr>
          <w:p w:rsidR="00751161" w:rsidRPr="00B222D1" w:rsidRDefault="00751161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Ensure that all health and safety compliance checks have been undertaken before opening (e.g. fire alarm, emer</w:t>
            </w:r>
            <w:r w:rsidR="00D47864" w:rsidRPr="00B222D1">
              <w:rPr>
                <w:rFonts w:ascii="Arial" w:hAnsi="Arial" w:cs="Arial"/>
                <w:noProof/>
                <w:sz w:val="20"/>
                <w:szCs w:val="20"/>
              </w:rPr>
              <w:t>gency lighting, water hygiene, l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ifts, etc.).</w:t>
            </w:r>
          </w:p>
          <w:p w:rsidR="00751161" w:rsidRPr="00B222D1" w:rsidRDefault="00751161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Ventilation and AC systems working optimately</w:t>
            </w:r>
            <w:r w:rsidR="00D47864" w:rsidRPr="00B222D1">
              <w:rPr>
                <w:rFonts w:ascii="Arial" w:hAnsi="Arial" w:cs="Arial"/>
                <w:noProof/>
                <w:sz w:val="20"/>
                <w:szCs w:val="20"/>
              </w:rPr>
              <w:t>;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D47864" w:rsidRPr="00B222D1">
              <w:rPr>
                <w:rFonts w:ascii="Arial" w:hAnsi="Arial" w:cs="Arial"/>
                <w:noProof/>
                <w:sz w:val="20"/>
                <w:szCs w:val="20"/>
              </w:rPr>
              <w:t>v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entilation</w:t>
            </w:r>
            <w:r w:rsidR="00DD7D96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system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should be kept on continuously, with lower ventilation rates when people are absent). </w:t>
            </w:r>
          </w:p>
          <w:p w:rsidR="00931A9D" w:rsidRPr="00B222D1" w:rsidRDefault="00931A9D" w:rsidP="00931A9D">
            <w:pPr>
              <w:pStyle w:val="NormalWeb"/>
              <w:spacing w:before="0" w:beforeAutospacing="0" w:after="0" w:afterAutospacing="0"/>
              <w:ind w:left="357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  <w:p w:rsidR="008F517C" w:rsidRPr="00B222D1" w:rsidRDefault="008F517C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="006E6C47" w:rsidRPr="00B222D1">
              <w:rPr>
                <w:rFonts w:ascii="Arial" w:hAnsi="Arial" w:cs="Arial"/>
                <w:noProof/>
                <w:sz w:val="20"/>
                <w:szCs w:val="20"/>
              </w:rPr>
              <w:t>OVID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-19 </w:t>
            </w:r>
            <w:r w:rsidR="001114B3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posters/ 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sig</w:t>
            </w:r>
            <w:r w:rsidR="00DD7D96" w:rsidRPr="00B222D1">
              <w:rPr>
                <w:rFonts w:ascii="Arial" w:hAnsi="Arial" w:cs="Arial"/>
                <w:noProof/>
                <w:sz w:val="20"/>
                <w:szCs w:val="20"/>
              </w:rPr>
              <w:t>nage displayed</w:t>
            </w:r>
            <w:r w:rsidR="002E18C9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(packs provided by GCC)</w:t>
            </w:r>
            <w:r w:rsidR="001114B3" w:rsidRPr="00B222D1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931A9D" w:rsidRPr="00B222D1" w:rsidRDefault="001114B3" w:rsidP="00931A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Modify </w:t>
            </w:r>
            <w:r w:rsidR="00137D79" w:rsidRPr="00B222D1">
              <w:rPr>
                <w:rFonts w:ascii="Arial" w:hAnsi="Arial" w:cs="Arial"/>
                <w:noProof/>
                <w:sz w:val="20"/>
                <w:szCs w:val="20"/>
              </w:rPr>
              <w:t>school reception</w:t>
            </w:r>
            <w:r w:rsidR="002177B9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070606" w:rsidRPr="00B222D1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="00D47864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2177B9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entrance points </w:t>
            </w:r>
            <w:r w:rsidR="00137D79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to maintain social distancing </w:t>
            </w:r>
            <w:r w:rsidR="002177B9" w:rsidRPr="00B222D1">
              <w:rPr>
                <w:rFonts w:ascii="Arial" w:hAnsi="Arial" w:cs="Arial"/>
                <w:noProof/>
                <w:sz w:val="20"/>
                <w:szCs w:val="20"/>
              </w:rPr>
              <w:t>Posters displayed, parents contacted, staff monitor and support.</w:t>
            </w:r>
          </w:p>
          <w:p w:rsidR="000B6F23" w:rsidRPr="00B222D1" w:rsidRDefault="00137D79" w:rsidP="000B6F2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Consider one-way system if possible for circulation around the building.</w:t>
            </w:r>
          </w:p>
          <w:p w:rsidR="00F14FB4" w:rsidRPr="00B222D1" w:rsidRDefault="002177B9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Children taught to keep to left. Timetable for break/lunch to min</w:t>
            </w:r>
            <w:r w:rsidR="00F14FB4" w:rsidRPr="00B222D1">
              <w:rPr>
                <w:rFonts w:ascii="Arial" w:hAnsi="Arial" w:cs="Arial"/>
                <w:noProof/>
                <w:sz w:val="20"/>
                <w:szCs w:val="20"/>
              </w:rPr>
              <w:t>imise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movement around school.</w:t>
            </w:r>
          </w:p>
          <w:p w:rsidR="00137D79" w:rsidRPr="00B222D1" w:rsidRDefault="002177B9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Doors to outside used where possible.  </w:t>
            </w:r>
          </w:p>
          <w:p w:rsidR="002177B9" w:rsidRPr="00B222D1" w:rsidRDefault="002177B9" w:rsidP="000B6F2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Any areas where queues form, staff monitor, remind arms-length social distance.</w:t>
            </w:r>
          </w:p>
          <w:p w:rsidR="002177B9" w:rsidRPr="00B222D1" w:rsidRDefault="002177B9" w:rsidP="000B6F2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Staff and adults maintain 2m distance.</w:t>
            </w:r>
          </w:p>
          <w:p w:rsidR="000B6F23" w:rsidRPr="00B222D1" w:rsidRDefault="000B6F23" w:rsidP="000B6F2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Identify doors that can be propped open (to limit use of door handles and aid ventilation)</w:t>
            </w:r>
            <w:r w:rsidR="00FE47EF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taking account of fire safety and safeguarding</w:t>
            </w: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.  Seek advice from SHE if necessary.</w:t>
            </w:r>
          </w:p>
          <w:p w:rsidR="00350168" w:rsidRPr="00B222D1" w:rsidRDefault="00350168" w:rsidP="00350168">
            <w:pPr>
              <w:pStyle w:val="NormalWeb"/>
              <w:spacing w:before="0" w:beforeAutospacing="0" w:after="0" w:afterAutospacing="0"/>
              <w:ind w:left="357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37D79" w:rsidRPr="00B222D1" w:rsidRDefault="00137D79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Identify rooms that can be accessed directly from outside (to avoid shared use of corridors).</w:t>
            </w:r>
          </w:p>
          <w:p w:rsidR="0062108C" w:rsidRPr="00B96420" w:rsidRDefault="00751161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"/>
              </w:rPr>
              <w:t>Organise classrooms for maintaining space between seats and desks.</w:t>
            </w:r>
            <w:r w:rsidR="00803BFD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  <w:p w:rsidR="00751161" w:rsidRPr="00B96420" w:rsidRDefault="00751161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Inspect classrooms and remove unnecessary items.</w:t>
            </w:r>
          </w:p>
          <w:p w:rsidR="0093480C" w:rsidRPr="00B96420" w:rsidRDefault="0093480C" w:rsidP="0093480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Remove soft furnishings, soft toys and toys that are hard to clean.</w:t>
            </w:r>
          </w:p>
          <w:p w:rsidR="00C70D4A" w:rsidRPr="00B222D1" w:rsidRDefault="00C70D4A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Put up laminated picture signs in toilets and classrooms in front of sinks showing handwashing.</w:t>
            </w:r>
          </w:p>
          <w:p w:rsidR="008F517C" w:rsidRPr="00B96420" w:rsidRDefault="00751161" w:rsidP="00C70D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Make arrangements with cleaners for additional cleaning and agree additional hours to allow for this.</w:t>
            </w:r>
          </w:p>
          <w:p w:rsidR="00FE47EF" w:rsidRPr="00B222D1" w:rsidRDefault="00FE47EF" w:rsidP="00FE47EF">
            <w:pPr>
              <w:pStyle w:val="ListParagrap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52990" w:rsidRPr="00B222D1" w:rsidRDefault="00D52990" w:rsidP="00F14FB4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3" w:type="pct"/>
          </w:tcPr>
          <w:p w:rsidR="008C76DD" w:rsidRPr="00B222D1" w:rsidRDefault="007C0C80" w:rsidP="008C76D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Involve 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in</w:t>
            </w:r>
            <w:r w:rsidR="008C76D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plans to return to school</w:t>
            </w:r>
            <w:r w:rsidR="00070606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</w:t>
            </w:r>
            <w:r w:rsidR="008C76DD" w:rsidRPr="00B222D1">
              <w:rPr>
                <w:rFonts w:ascii="Arial" w:hAnsi="Arial" w:cs="Arial"/>
                <w:color w:val="0B0C0C"/>
                <w:sz w:val="20"/>
                <w:szCs w:val="20"/>
              </w:rPr>
              <w:t>and listen to any suggestions on preventative measures that can be taken.</w:t>
            </w:r>
          </w:p>
          <w:p w:rsidR="006B490C" w:rsidRPr="00B222D1" w:rsidRDefault="00751161" w:rsidP="006B490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Vulnerable 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="003D57E5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and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</w:t>
            </w:r>
            <w:r w:rsidR="00931A9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(‘clinically vulnerable’ to coronavirus) </w:t>
            </w:r>
            <w:r w:rsidR="00B5712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identified and 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told not to attend school</w:t>
            </w:r>
            <w:r w:rsidR="00B5712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if shielding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</w:p>
          <w:p w:rsidR="006B490C" w:rsidRPr="00B222D1" w:rsidRDefault="006B490C" w:rsidP="00931A9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C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onsider personal risk factors: a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ge, obesity, </w:t>
            </w:r>
            <w:r w:rsidR="00652D9E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pregnancy, 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existing health conditions</w:t>
            </w:r>
            <w:r w:rsidR="00652D9E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and ethnicity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</w:p>
          <w:p w:rsidR="00931A9D" w:rsidRPr="00B222D1" w:rsidRDefault="00931A9D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Where necessary individual risk assessments for 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and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at special risk (take account of medical advice).</w:t>
            </w:r>
          </w:p>
          <w:p w:rsidR="003C6858" w:rsidRPr="00B222D1" w:rsidRDefault="003C6858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Review EHCPs where required.</w:t>
            </w:r>
          </w:p>
          <w:p w:rsidR="00B5712D" w:rsidRPr="00B222D1" w:rsidRDefault="00B5712D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bookmarkStart w:id="0" w:name="_GoBack"/>
            <w:bookmarkEnd w:id="0"/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Information shared about testing available for those with symptoms.</w:t>
            </w:r>
          </w:p>
          <w:p w:rsidR="008C76DD" w:rsidRPr="00B222D1" w:rsidRDefault="00F14FB4" w:rsidP="00F0245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A</w:t>
            </w:r>
            <w:r w:rsidR="008C76D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ssess how many 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="008C76D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are needed in school and identify those that can remain working from home.</w:t>
            </w:r>
          </w:p>
          <w:p w:rsidR="008C76DD" w:rsidRPr="00B222D1" w:rsidRDefault="00452E53" w:rsidP="008C76DD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="008C76D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shielding at home</w:t>
            </w:r>
            <w:r w:rsidR="008C76DD" w:rsidRPr="00B222D1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 xml:space="preserve"> manage online work, whilst those in school only teach.</w:t>
            </w:r>
          </w:p>
          <w:p w:rsidR="00AA6889" w:rsidRPr="00B222D1" w:rsidRDefault="00AA6889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Returning to school will be for group</w:t>
            </w:r>
            <w:r w:rsidR="008C76DD" w:rsidRPr="00B222D1">
              <w:rPr>
                <w:rFonts w:ascii="Arial" w:hAnsi="Arial" w:cs="Arial"/>
                <w:color w:val="0B0C0C"/>
                <w:sz w:val="20"/>
                <w:szCs w:val="20"/>
              </w:rPr>
              <w:t>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on a priority basis </w:t>
            </w:r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– as defined by </w:t>
            </w:r>
            <w:proofErr w:type="spellStart"/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>Govs</w:t>
            </w:r>
            <w:proofErr w:type="spellEnd"/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/SLT.  See separate document. </w:t>
            </w:r>
          </w:p>
          <w:p w:rsidR="00244BDF" w:rsidRPr="00B222D1" w:rsidRDefault="00244BDF" w:rsidP="00244B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If shortage of teachers, allocate teaching assistants to lead a group, working under the direction of a teacher.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Reviewing timetables to decide which lessons or activities will be delivered</w:t>
            </w:r>
            <w:r w:rsidR="00EF3BDB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on what days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Smaller class groups identified</w:t>
            </w:r>
            <w:r w:rsidR="00803BF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(split in half, with no more than 15 pupils per small group </w:t>
            </w:r>
            <w:r w:rsidR="00244BDF" w:rsidRPr="00B222D1">
              <w:rPr>
                <w:rFonts w:ascii="Arial" w:hAnsi="Arial" w:cs="Arial"/>
                <w:color w:val="0B0C0C"/>
                <w:sz w:val="20"/>
                <w:szCs w:val="20"/>
              </w:rPr>
              <w:t>to</w:t>
            </w:r>
            <w:r w:rsidR="00803BF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one teacher and, if needed, a teaching assistant).</w:t>
            </w:r>
          </w:p>
          <w:p w:rsidR="00070606" w:rsidRPr="00B222D1" w:rsidRDefault="00070606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For early years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’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settings, the 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to child ratios within Early Years Foundation Stage (EYFS) will determine groups of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Identify and plan lessons that could take place outdoors.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Use the timetable to reduce movement around the school or building.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Planning break times (including lunch</w:t>
            </w:r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) to reduce movement around school. 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  <w:lang w:val="en"/>
              </w:rPr>
              <w:t>Parents informed only one parent to accompany child to school.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Staggered drop-off and collection times planned and communicated to parents.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Made clear to parents that they cannot gather at entrance gates or doors.</w:t>
            </w:r>
          </w:p>
          <w:p w:rsidR="00350168" w:rsidRPr="00B222D1" w:rsidRDefault="00350168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Encourage parents to phone school and make telephone appointments if they wish to discuss their child (to avoid face to face meetings).</w:t>
            </w:r>
          </w:p>
          <w:p w:rsidR="0062108C" w:rsidRPr="00B222D1" w:rsidRDefault="00ED561C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No items brought from home including Link Book, parents email.</w:t>
            </w:r>
          </w:p>
          <w:p w:rsidR="00ED561C" w:rsidRPr="00B222D1" w:rsidRDefault="00ED561C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No PE kit.  </w:t>
            </w:r>
          </w:p>
          <w:p w:rsidR="00B54454" w:rsidRPr="00B96420" w:rsidRDefault="00B54454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Daily briefing to </w:t>
            </w:r>
            <w:r w:rsidR="00643C12"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</w:t>
            </w:r>
            <w:r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school rules and measures with reminders before leaving </w:t>
            </w:r>
            <w:r w:rsidR="007617ED"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>rooms.</w:t>
            </w:r>
          </w:p>
          <w:p w:rsidR="00B61503" w:rsidRPr="00B96420" w:rsidRDefault="00B61503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Review behaviour policies </w:t>
            </w:r>
            <w:r w:rsidR="00B96420"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implement principles (Home/School agreement)</w:t>
            </w:r>
          </w:p>
          <w:p w:rsidR="00751161" w:rsidRPr="00B222D1" w:rsidRDefault="00452E53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Employees</w:t>
            </w:r>
            <w:r w:rsidR="00751161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fully briefed about the plans and protective measures identified in the risk assessment.</w:t>
            </w:r>
          </w:p>
          <w:p w:rsidR="00931A9D" w:rsidRPr="00B222D1" w:rsidRDefault="00751161" w:rsidP="00931A9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Regular </w:t>
            </w:r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>s</w:t>
            </w:r>
            <w:r w:rsidR="00866C7D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taff </w:t>
            </w:r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>updates</w:t>
            </w:r>
            <w:r w:rsidR="00ED561C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- email</w:t>
            </w:r>
            <w:r w:rsidR="00866C7D"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</w:p>
          <w:p w:rsidR="00751161" w:rsidRPr="00B96420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Keeping in touch with </w:t>
            </w:r>
            <w:r w:rsid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>staff not in school, including</w:t>
            </w:r>
            <w:r w:rsidRP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welfare, mental and physical health</w:t>
            </w:r>
            <w:r w:rsidR="00B9642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751161" w:rsidRPr="00B222D1" w:rsidRDefault="00751161" w:rsidP="00B571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Communication with contractors and suppliers that will need to prepare to support plans for opening (e.g. cleaning, catering, food supplies, hygiene suppliers).</w:t>
            </w:r>
          </w:p>
          <w:p w:rsidR="00E00240" w:rsidRPr="00B222D1" w:rsidRDefault="00E00240" w:rsidP="00E002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Limit visitors by exception (e.g. for priority contractors, emergencies etc.).</w:t>
            </w:r>
          </w:p>
          <w:p w:rsidR="00E00240" w:rsidRPr="00B222D1" w:rsidRDefault="00E00240" w:rsidP="00E002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sz w:val="20"/>
                <w:szCs w:val="20"/>
              </w:rPr>
              <w:t>Keep parent appointments / external meetings on a ‘virtual platform.’</w:t>
            </w:r>
          </w:p>
        </w:tc>
        <w:tc>
          <w:tcPr>
            <w:tcW w:w="833" w:type="pct"/>
          </w:tcPr>
          <w:p w:rsidR="00931A9D" w:rsidRPr="00B222D1" w:rsidRDefault="00931A9D" w:rsidP="008F517C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Entry points to school controlled (including deliveries).</w:t>
            </w:r>
          </w:p>
          <w:p w:rsidR="00244BDF" w:rsidRPr="00B222D1" w:rsidRDefault="00244BDF" w:rsidP="00244BDF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Building access rules clearly communicated through signage on entrances.</w:t>
            </w:r>
            <w:r w:rsidR="00F14FB4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</w:t>
            </w:r>
          </w:p>
          <w:p w:rsidR="00E604F5" w:rsidRPr="00B222D1" w:rsidRDefault="00E604F5" w:rsidP="00E604F5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Parents’ drop-off and pick-up protocols to minimise contact.</w:t>
            </w:r>
          </w:p>
          <w:p w:rsidR="00244BDF" w:rsidRPr="00B222D1" w:rsidRDefault="00244BDF" w:rsidP="00244BDF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School start times staggered so class groups arrive at different time</w:t>
            </w:r>
            <w:r w:rsidR="002177B9" w:rsidRPr="00B222D1">
              <w:rPr>
                <w:rFonts w:ascii="Arial" w:hAnsi="Arial" w:cs="Arial"/>
                <w:noProof/>
                <w:sz w:val="20"/>
                <w:szCs w:val="20"/>
              </w:rPr>
              <w:t>s.</w:t>
            </w:r>
          </w:p>
          <w:p w:rsidR="001A2218" w:rsidRPr="00B222D1" w:rsidRDefault="002177B9" w:rsidP="00E604F5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2D1">
              <w:rPr>
                <w:rFonts w:ascii="Arial" w:hAnsi="Arial" w:cs="Arial"/>
                <w:sz w:val="20"/>
                <w:szCs w:val="20"/>
              </w:rPr>
              <w:t>Posters displayed outside to remind of social</w:t>
            </w:r>
            <w:r w:rsidR="001A2218" w:rsidRPr="00B222D1">
              <w:rPr>
                <w:rFonts w:ascii="Arial" w:hAnsi="Arial" w:cs="Arial"/>
                <w:sz w:val="20"/>
                <w:szCs w:val="20"/>
              </w:rPr>
              <w:t xml:space="preserve"> distancing rules</w:t>
            </w:r>
            <w:r w:rsidRPr="00B222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604F5" w:rsidRPr="00B222D1" w:rsidRDefault="00F14FB4" w:rsidP="00E604F5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Window kept shut to protect office staff </w:t>
            </w:r>
          </w:p>
          <w:p w:rsidR="00350168" w:rsidRPr="00B222D1" w:rsidRDefault="00350168" w:rsidP="00E604F5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Hand </w:t>
            </w:r>
            <w:r w:rsidR="00CB399A" w:rsidRPr="00B222D1">
              <w:rPr>
                <w:rFonts w:ascii="Arial" w:hAnsi="Arial" w:cs="Arial"/>
                <w:color w:val="0B0C0C"/>
                <w:sz w:val="20"/>
                <w:szCs w:val="20"/>
              </w:rPr>
              <w:t>sanitis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er provided at </w:t>
            </w:r>
            <w:r w:rsidR="00340094" w:rsidRPr="00B222D1">
              <w:rPr>
                <w:rFonts w:ascii="Arial" w:hAnsi="Arial" w:cs="Arial"/>
                <w:color w:val="0B0C0C"/>
                <w:sz w:val="20"/>
                <w:szCs w:val="20"/>
              </w:rPr>
              <w:t>main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entrance.</w:t>
            </w:r>
          </w:p>
          <w:p w:rsidR="00350168" w:rsidRPr="00B222D1" w:rsidRDefault="00B222D1" w:rsidP="00E604F5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2D1">
              <w:rPr>
                <w:rFonts w:ascii="Arial" w:hAnsi="Arial" w:cs="Arial"/>
                <w:sz w:val="20"/>
                <w:szCs w:val="20"/>
              </w:rPr>
              <w:t xml:space="preserve">Visitors </w:t>
            </w:r>
            <w:r w:rsidR="00E604F5" w:rsidRPr="00B222D1">
              <w:rPr>
                <w:rFonts w:ascii="Arial" w:hAnsi="Arial" w:cs="Arial"/>
                <w:sz w:val="20"/>
                <w:szCs w:val="20"/>
              </w:rPr>
              <w:t>do not sign in with the same pen or touch screen devices in receptio</w:t>
            </w:r>
            <w:r w:rsidR="00244BDF" w:rsidRPr="00B222D1">
              <w:rPr>
                <w:rFonts w:ascii="Arial" w:hAnsi="Arial" w:cs="Arial"/>
                <w:sz w:val="20"/>
                <w:szCs w:val="20"/>
              </w:rPr>
              <w:t>n</w:t>
            </w:r>
            <w:r w:rsidR="00E604F5" w:rsidRPr="00B222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6008" w:rsidRPr="00B222D1" w:rsidRDefault="00B36008" w:rsidP="00B36008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Staff on duty outside school to monitor protection measures.</w:t>
            </w:r>
          </w:p>
        </w:tc>
        <w:tc>
          <w:tcPr>
            <w:tcW w:w="833" w:type="pct"/>
          </w:tcPr>
          <w:p w:rsidR="002B5CD0" w:rsidRPr="00B222D1" w:rsidRDefault="00866C7D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Safe distancing or 2 metres </w:t>
            </w:r>
            <w:r w:rsidR="002177B9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adopted for adults, children to be taught arms-length, or 2m if possible.  </w:t>
            </w:r>
            <w:proofErr w:type="gramStart"/>
            <w:r w:rsidR="002177B9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It’s 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practicable</w:t>
            </w:r>
            <w:proofErr w:type="gramEnd"/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but it is acknowledged </w:t>
            </w:r>
            <w:r w:rsidR="002177B9" w:rsidRPr="00B222D1">
              <w:rPr>
                <w:rFonts w:ascii="Arial" w:hAnsi="Arial" w:cs="Arial"/>
                <w:color w:val="0B0C0C"/>
                <w:sz w:val="20"/>
                <w:szCs w:val="20"/>
              </w:rPr>
              <w:t>2m not always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possible in schools.  </w:t>
            </w:r>
            <w:r w:rsidR="002177B9" w:rsidRPr="00B222D1">
              <w:rPr>
                <w:rFonts w:ascii="Arial" w:hAnsi="Arial" w:cs="Arial"/>
                <w:color w:val="0B0C0C"/>
                <w:sz w:val="20"/>
                <w:szCs w:val="20"/>
              </w:rPr>
              <w:t>All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measures in this assessment are aimed at reducing transmission risk.    </w:t>
            </w:r>
          </w:p>
          <w:p w:rsidR="001114B3" w:rsidRPr="00B222D1" w:rsidRDefault="001114B3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Reduced class sizes.</w:t>
            </w:r>
          </w:p>
          <w:p w:rsidR="008F517C" w:rsidRPr="00B222D1" w:rsidRDefault="001114B3" w:rsidP="00021AB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C</w:t>
            </w:r>
            <w:r w:rsidR="001572E7" w:rsidRPr="00B222D1">
              <w:rPr>
                <w:rFonts w:ascii="Arial" w:hAnsi="Arial" w:cs="Arial"/>
                <w:color w:val="0B0C0C"/>
                <w:sz w:val="20"/>
                <w:szCs w:val="20"/>
              </w:rPr>
              <w:t>lass g</w:t>
            </w:r>
            <w:r w:rsidR="00751161" w:rsidRPr="00B222D1">
              <w:rPr>
                <w:rFonts w:ascii="Arial" w:hAnsi="Arial" w:cs="Arial"/>
                <w:color w:val="0B0C0C"/>
                <w:sz w:val="20"/>
                <w:szCs w:val="20"/>
              </w:rPr>
              <w:t>roups kept together throughout the day</w:t>
            </w:r>
            <w:r w:rsidR="000B6F23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and</w:t>
            </w:r>
            <w:r w:rsidR="008F517C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do not mix</w:t>
            </w:r>
            <w:r w:rsidR="001572E7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with other groups</w:t>
            </w:r>
            <w:r w:rsidR="00A41CB3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apart from playtime with own group – parents informed.  Different age gr</w:t>
            </w:r>
            <w:r w:rsidR="000B6F23" w:rsidRPr="00B222D1">
              <w:rPr>
                <w:rFonts w:ascii="Arial" w:hAnsi="Arial" w:cs="Arial"/>
                <w:color w:val="0B0C0C"/>
                <w:sz w:val="20"/>
                <w:szCs w:val="20"/>
              </w:rPr>
              <w:t>oups</w:t>
            </w:r>
            <w:r w:rsidR="008F517C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do not </w:t>
            </w:r>
            <w:r w:rsidR="000B6F23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mix to </w:t>
            </w:r>
            <w:r w:rsidR="008F517C" w:rsidRPr="00B222D1">
              <w:rPr>
                <w:rFonts w:ascii="Arial" w:hAnsi="Arial" w:cs="Arial"/>
                <w:color w:val="0B0C0C"/>
                <w:sz w:val="20"/>
                <w:szCs w:val="20"/>
              </w:rPr>
              <w:t>play sports or games together.</w:t>
            </w:r>
          </w:p>
          <w:p w:rsidR="008F517C" w:rsidRPr="00B222D1" w:rsidRDefault="008F517C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The number of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="000B6F23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in shared spaces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(e.g. halls, dining areas and internal and external sports facilities) for lunch and exercise </w:t>
            </w:r>
            <w:r w:rsidR="001A2218" w:rsidRPr="00B222D1">
              <w:rPr>
                <w:rFonts w:ascii="Arial" w:hAnsi="Arial" w:cs="Arial"/>
                <w:color w:val="0B0C0C"/>
                <w:sz w:val="20"/>
                <w:szCs w:val="20"/>
              </w:rPr>
              <w:t>is limited</w:t>
            </w:r>
            <w:r w:rsidR="000B6F23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to specific group(s)</w:t>
            </w:r>
            <w:r w:rsidR="001A2218"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  <w:r w:rsidR="0058768E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 </w:t>
            </w:r>
          </w:p>
          <w:p w:rsidR="00C70D4A" w:rsidRPr="00B222D1" w:rsidRDefault="00C70D4A" w:rsidP="00C70D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Assemblies </w:t>
            </w:r>
            <w:r w:rsidR="00452E53" w:rsidRPr="00B222D1">
              <w:rPr>
                <w:rFonts w:ascii="Arial" w:hAnsi="Arial" w:cs="Arial"/>
                <w:color w:val="0B0C0C"/>
                <w:sz w:val="20"/>
                <w:szCs w:val="20"/>
              </w:rPr>
              <w:t>not held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</w:t>
            </w:r>
          </w:p>
          <w:p w:rsidR="008B07A3" w:rsidRPr="00B222D1" w:rsidRDefault="008B07A3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Take out service only during lunch with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eating outside (weather permitting).</w:t>
            </w:r>
          </w:p>
          <w:p w:rsidR="0093480C" w:rsidRPr="00B222D1" w:rsidRDefault="00F1635F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L</w:t>
            </w:r>
            <w:r w:rsidR="0093480C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imiting the number of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="0093480C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who use the toilet facilities at one time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.</w:t>
            </w:r>
          </w:p>
          <w:p w:rsidR="0058768E" w:rsidRPr="00B222D1" w:rsidRDefault="003D57E5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Groups</w:t>
            </w:r>
            <w:r w:rsidR="00751161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use the same classroom or area o</w:t>
            </w:r>
            <w:r w:rsidR="0058768E" w:rsidRPr="00B222D1">
              <w:rPr>
                <w:rFonts w:ascii="Arial" w:hAnsi="Arial" w:cs="Arial"/>
                <w:color w:val="0B0C0C"/>
                <w:sz w:val="20"/>
                <w:szCs w:val="20"/>
              </w:rPr>
              <w:t>f a setting throughout the day.</w:t>
            </w:r>
          </w:p>
          <w:p w:rsidR="00751161" w:rsidRPr="00B222D1" w:rsidRDefault="0058768E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Seating plans to ensure </w:t>
            </w:r>
            <w:r w:rsidR="00643C12" w:rsidRPr="00B222D1">
              <w:rPr>
                <w:rFonts w:ascii="Arial" w:hAnsi="Arial" w:cs="Arial"/>
                <w:color w:val="0B0C0C"/>
                <w:sz w:val="20"/>
                <w:szCs w:val="20"/>
              </w:rPr>
              <w:t>pupils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sit</w:t>
            </w:r>
            <w:r w:rsidR="00751161"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 at the same des</w:t>
            </w: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k.</w:t>
            </w:r>
          </w:p>
          <w:p w:rsidR="00803BFD" w:rsidRPr="00B222D1" w:rsidRDefault="00803BFD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Desks should be spaced as far apart as possible.</w:t>
            </w:r>
          </w:p>
          <w:p w:rsidR="00B36008" w:rsidRPr="00B222D1" w:rsidRDefault="00B36008" w:rsidP="00B3600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B0C0C"/>
                <w:sz w:val="20"/>
                <w:szCs w:val="20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 xml:space="preserve">The same teacher(s) and other staff are assigned to each group and, as far as possible, these stay the same. </w:t>
            </w:r>
          </w:p>
          <w:p w:rsidR="00751161" w:rsidRPr="00B222D1" w:rsidRDefault="0058768E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val="en"/>
              </w:rPr>
              <w:t>R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val="en"/>
              </w:rPr>
              <w:t xml:space="preserve">ooms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val="en"/>
              </w:rPr>
              <w:t xml:space="preserve">accessed 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val="en"/>
              </w:rPr>
              <w:t>directly from outside where possible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val="en"/>
              </w:rPr>
              <w:t>.</w:t>
            </w:r>
          </w:p>
          <w:p w:rsidR="008F517C" w:rsidRPr="00B222D1" w:rsidRDefault="008F517C" w:rsidP="008F517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The occupancy of staff rooms and offices </w:t>
            </w:r>
            <w:r w:rsidR="008B07A3" w:rsidRPr="00B222D1">
              <w:rPr>
                <w:rFonts w:ascii="Arial" w:hAnsi="Arial" w:cs="Arial"/>
                <w:noProof/>
                <w:sz w:val="20"/>
                <w:szCs w:val="20"/>
              </w:rPr>
              <w:t>limited</w:t>
            </w:r>
            <w:r w:rsidR="00F415D6" w:rsidRPr="00B222D1">
              <w:rPr>
                <w:rFonts w:ascii="Arial" w:hAnsi="Arial" w:cs="Arial"/>
                <w:noProof/>
                <w:sz w:val="20"/>
                <w:szCs w:val="20"/>
              </w:rPr>
              <w:t xml:space="preserve"> &amp; social distancing maintained</w:t>
            </w:r>
          </w:p>
          <w:p w:rsidR="008B07A3" w:rsidRPr="00B222D1" w:rsidRDefault="00452E53" w:rsidP="00452E5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</w:rPr>
              <w:t>Members of s</w:t>
            </w:r>
            <w:r w:rsidR="008B07A3" w:rsidRPr="00B222D1">
              <w:rPr>
                <w:rFonts w:ascii="Arial" w:hAnsi="Arial" w:cs="Arial"/>
                <w:noProof/>
                <w:sz w:val="20"/>
                <w:szCs w:val="20"/>
              </w:rPr>
              <w:t>taff are on duty at breaks to ensure compliance with rules.</w:t>
            </w:r>
          </w:p>
        </w:tc>
        <w:tc>
          <w:tcPr>
            <w:tcW w:w="834" w:type="pct"/>
          </w:tcPr>
          <w:p w:rsidR="00137D79" w:rsidRPr="00B222D1" w:rsidRDefault="001572E7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ufficient handwashing facilities are available. </w:t>
            </w:r>
          </w:p>
          <w:p w:rsidR="00751161" w:rsidRPr="00B222D1" w:rsidRDefault="00751161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Where </w:t>
            </w:r>
            <w:r w:rsidR="0058768E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there is no sink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hand sanitiser</w:t>
            </w:r>
            <w:r w:rsidR="00A41CB3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for adults</w:t>
            </w:r>
            <w:r w:rsidR="00137D79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provided in classrooms.</w:t>
            </w:r>
          </w:p>
          <w:p w:rsidR="00751161" w:rsidRPr="00B222D1" w:rsidRDefault="00137D79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Frequent hand washing encouraged</w:t>
            </w:r>
            <w:r w:rsidR="0058768E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for adults and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="000B6F23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(following guidance on hand cleaning)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751161" w:rsidRPr="00B222D1" w:rsidRDefault="00137D79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ands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cleaned 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on arrival at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school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before and after eating, and after sneezing or coughing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751161" w:rsidRPr="00B222D1" w:rsidRDefault="0058768E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Y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oung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encouraged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to learn and practise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good hygiene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habits through games, songs</w:t>
            </w:r>
            <w:r w:rsidR="00F415D6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repetition</w:t>
            </w:r>
            <w:r w:rsidR="00F415D6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&amp; posters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751161" w:rsidRPr="00B222D1" w:rsidRDefault="0058768E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Staff h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elp is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available for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who have trouble cleaning their hands independently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CB399A" w:rsidRPr="00B222D1" w:rsidRDefault="00CB399A" w:rsidP="00CB39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Adults and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are encouraged not to touch their mouth, eyes and nose</w:t>
            </w:r>
            <w:r w:rsidR="0062108C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62108C" w:rsidRPr="00B222D1" w:rsidRDefault="0062108C" w:rsidP="00CB39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Be vigilant to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putting items in their mouths etc. and make sure these are dealt with immediately.</w:t>
            </w:r>
          </w:p>
          <w:p w:rsidR="0058768E" w:rsidRPr="00B222D1" w:rsidRDefault="0058768E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Adults and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encouraged to use a tissue or elbow to cough or sneeze and use bins for tissue waste (‘catch it, bin it, kill it’)</w:t>
            </w:r>
            <w:r w:rsidR="00F415D6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Posters displayed.</w:t>
            </w:r>
          </w:p>
          <w:p w:rsidR="00751161" w:rsidRPr="00B222D1" w:rsidRDefault="0058768E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ins for tissues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provided and 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are emptied throughout the day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751161" w:rsidRPr="00B222D1" w:rsidRDefault="00CB399A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</w:t>
            </w:r>
            <w:r w:rsidR="0075116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paces well ventilated using natural ventilation (opening windows) or ventilation units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CB399A" w:rsidRPr="00B222D1" w:rsidRDefault="00751161" w:rsidP="00CB39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Doors propped open, where safe to do so to limit use of door handles.</w:t>
            </w:r>
            <w:r w:rsidR="00452E53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Ensure closed when premises unoccupied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0B6F23" w:rsidRPr="00B96420" w:rsidRDefault="000B6F23" w:rsidP="000B6F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Sanitising spray and paper towels to be provided in classrooms for use</w:t>
            </w:r>
            <w:r w:rsidR="00643C12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by members of staff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:rsidR="00CB399A" w:rsidRPr="00B222D1" w:rsidRDefault="00CB399A" w:rsidP="00CB39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color w:val="0B0C0C"/>
                <w:sz w:val="20"/>
                <w:szCs w:val="20"/>
              </w:rPr>
              <w:t>Thorough cleaning of rooms at the end of the day.</w:t>
            </w:r>
          </w:p>
          <w:p w:rsidR="00751161" w:rsidRPr="00B96420" w:rsidRDefault="00751161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Shared materials and surfaces cleaned and disinfected frequently</w:t>
            </w:r>
            <w:r w:rsidR="00CB399A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(e.g. toys, books, desks, chairs, doors, sinks, toilets, light switches, bannisters, etc.).</w:t>
            </w:r>
            <w:r w:rsidR="00B96420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Union checklist used</w:t>
            </w:r>
          </w:p>
          <w:p w:rsidR="00070606" w:rsidRPr="00B96420" w:rsidRDefault="0093480C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Toys and p</w:t>
            </w:r>
            <w:r w:rsidR="00070606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lay equipment appropriately cleaned between groups of </w:t>
            </w:r>
            <w:r w:rsidR="00643C12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pupils</w:t>
            </w:r>
            <w:r w:rsidR="00070606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using it, and 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not shared with</w:t>
            </w:r>
            <w:r w:rsidR="00070606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multiple group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070606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:rsidR="00751161" w:rsidRPr="00B96420" w:rsidRDefault="00751161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Equipment used in practical lessons cleaned thoroughly between </w:t>
            </w:r>
            <w:r w:rsidR="00CB399A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groups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:rsidR="00F415D6" w:rsidRPr="00B96420" w:rsidRDefault="00F1635F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Outdoor equipment appropriately cleaned</w:t>
            </w:r>
            <w:r w:rsidR="00B96420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/chn wash hands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between groups of </w:t>
            </w:r>
            <w:r w:rsidR="00643C12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pupils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; </w:t>
            </w:r>
          </w:p>
          <w:p w:rsidR="00F1635F" w:rsidRPr="00B96420" w:rsidRDefault="00F415D6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Large outdoor adventure trail, children wash hands before and after use.</w:t>
            </w:r>
            <w:r w:rsidR="00F1635F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="00BC7AAF" w:rsidRPr="00B96420" w:rsidRDefault="00F415D6" w:rsidP="00BC7A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No r</w:t>
            </w:r>
            <w:r w:rsidR="00CB399A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esources </w:t>
            </w: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between school &amp;home. </w:t>
            </w:r>
          </w:p>
          <w:p w:rsidR="00BC7AAF" w:rsidRPr="00B96420" w:rsidRDefault="00BC7AAF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Avoid sharing books and other materials.</w:t>
            </w:r>
          </w:p>
          <w:p w:rsidR="00340094" w:rsidRPr="00B96420" w:rsidRDefault="00340094" w:rsidP="005876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Work in books, limit marking. Staff wash hands before and after marking and avoid touching face. </w:t>
            </w:r>
          </w:p>
          <w:p w:rsidR="008C76DD" w:rsidRPr="00B96420" w:rsidRDefault="00340094" w:rsidP="003400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Hand sanitiser in classrooms for use by staff. </w:t>
            </w:r>
            <w:r w:rsidR="008C76DD" w:rsidRPr="00B9642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="008B07A3" w:rsidRPr="00B222D1" w:rsidRDefault="008B07A3" w:rsidP="008B07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Procedures </w:t>
            </w:r>
            <w:r w:rsidR="00340094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in place should adult/child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become unwell whilst attending school</w:t>
            </w:r>
            <w:r w:rsidR="00340094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– kept updated by SH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F1635F" w:rsidRPr="00B222D1" w:rsidRDefault="00F1635F" w:rsidP="008B07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Staff providing close hands-on contact with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pupils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increase their level of self-protection</w:t>
            </w:r>
            <w:r w:rsidR="00340094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by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minimising close contact</w:t>
            </w:r>
            <w:r w:rsidR="00340094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f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requent hand-washing and other hygiene measures</w:t>
            </w:r>
            <w:r w:rsidR="00340094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(hand sanitiser in classrooms, natural ventilation as much as possible, outdoor learning, resources to enable cleaning in classrooms. </w:t>
            </w:r>
          </w:p>
          <w:p w:rsidR="003C05F8" w:rsidRPr="00B222D1" w:rsidRDefault="003C05F8" w:rsidP="003C05F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NOTE:</w:t>
            </w:r>
          </w:p>
          <w:p w:rsidR="003C05F8" w:rsidRPr="00B222D1" w:rsidRDefault="003C05F8" w:rsidP="003C05F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Wearing a face covering or face mask in schools or other education settings is not recommended</w:t>
            </w:r>
            <w:r w:rsidR="002639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by PHE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 </w:t>
            </w:r>
          </w:p>
          <w:p w:rsidR="003C05F8" w:rsidRPr="00B222D1" w:rsidRDefault="003C05F8" w:rsidP="003C05F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PPE is only needed in a very small number of cases including:</w:t>
            </w:r>
          </w:p>
          <w:p w:rsidR="003C05F8" w:rsidRPr="00B222D1" w:rsidRDefault="00643C12" w:rsidP="003C05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pu</w:t>
            </w:r>
            <w:r w:rsidR="003C05F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pils whose care routinely already involves the use of PPE due to their intimate care needs should continue to receive their care in the same way;</w:t>
            </w:r>
          </w:p>
          <w:p w:rsidR="003C05F8" w:rsidRPr="00B222D1" w:rsidRDefault="00643C12" w:rsidP="003C05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</w:t>
            </w:r>
            <w:r w:rsidR="003C05F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 a pupil becomes unwell with symptoms of coronavirus while in their setting and needs direct personal care until they can return home.</w:t>
            </w:r>
          </w:p>
          <w:p w:rsidR="00263918" w:rsidRPr="00B222D1" w:rsidRDefault="00340094" w:rsidP="0026391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Essential </w:t>
            </w:r>
            <w:r w:rsidR="002639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PPE packs are being provided by GCC for all schools.</w:t>
            </w:r>
          </w:p>
          <w:p w:rsidR="00263918" w:rsidRPr="00B222D1" w:rsidRDefault="00263918" w:rsidP="0026391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263918" w:rsidRPr="00B222D1" w:rsidRDefault="00452E53" w:rsidP="00263918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Employees</w:t>
            </w:r>
            <w:r w:rsidR="002639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providing first aid to pupils will not be expected to maintain 2m distance.  The following measures will be adopted:</w:t>
            </w:r>
          </w:p>
          <w:p w:rsidR="00263918" w:rsidRPr="00B222D1" w:rsidRDefault="00643C12" w:rsidP="002639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</w:t>
            </w:r>
            <w:r w:rsidR="002639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ashing hands or using hand sanitiser, before and after treating injured person;</w:t>
            </w:r>
          </w:p>
          <w:p w:rsidR="00263918" w:rsidRPr="00B222D1" w:rsidRDefault="00643C12" w:rsidP="002639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</w:t>
            </w:r>
            <w:r w:rsidR="002639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ar gloves or cover hands when dealing with open wounds;</w:t>
            </w:r>
          </w:p>
          <w:p w:rsidR="002E18C9" w:rsidRPr="00B222D1" w:rsidRDefault="00340094" w:rsidP="009E3CB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For first aid trained staff,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</w:t>
            </w:r>
            <w:r w:rsidR="002E18C9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 CPR is required on an adult, attempt compression only CPR and early defibrillation until the ambulance arrives;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For a child </w:t>
            </w:r>
            <w:r w:rsidR="002E18C9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use a resuscitation face shield </w:t>
            </w:r>
            <w:r w:rsidR="008E7D45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if available </w:t>
            </w:r>
            <w:r w:rsidR="002E18C9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to perform mouth-to-mouth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resucitation. </w:t>
            </w:r>
          </w:p>
          <w:p w:rsidR="00263918" w:rsidRPr="00B222D1" w:rsidRDefault="00643C12" w:rsidP="002E18C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</w:t>
            </w:r>
            <w:r w:rsidR="002639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ispose of all waste safely</w:t>
            </w:r>
            <w:r w:rsidR="002E18C9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2E18C9" w:rsidRDefault="00B96420" w:rsidP="002E18C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Staff can wear face masks if choose too.  Junior children also have choice, but must not touch face.  </w:t>
            </w:r>
          </w:p>
          <w:p w:rsidR="00B96420" w:rsidRPr="00B222D1" w:rsidRDefault="00B96420" w:rsidP="002E18C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2E18C9" w:rsidRPr="00B222D1" w:rsidRDefault="00340094" w:rsidP="002E18C9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Employees monitor selves for symptoms of Covid-19 and inform SLT immediatley if concerned.  Testing is avaiable for all staff on request.  </w:t>
            </w:r>
          </w:p>
        </w:tc>
        <w:tc>
          <w:tcPr>
            <w:tcW w:w="834" w:type="pct"/>
          </w:tcPr>
          <w:p w:rsidR="001A2218" w:rsidRPr="00B222D1" w:rsidRDefault="001A2218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Consultation with </w:t>
            </w:r>
            <w:r w:rsidR="00452E53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employees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and </w:t>
            </w:r>
            <w:r w:rsidR="00643C12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trades </w:t>
            </w: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union</w:t>
            </w:r>
            <w:r w:rsidR="00B222D1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Via GCC/conversations with staff. </w:t>
            </w:r>
          </w:p>
          <w:p w:rsidR="008B07A3" w:rsidRPr="00B222D1" w:rsidRDefault="00643C12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</w:t>
            </w:r>
            <w:r w:rsidR="008B07A3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isk assessment published on school intranet and website.</w:t>
            </w:r>
          </w:p>
          <w:p w:rsidR="001A2218" w:rsidRPr="00B222D1" w:rsidRDefault="00A41CB3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All protection measures shared with staff for their view and feedback.  </w:t>
            </w:r>
          </w:p>
          <w:p w:rsidR="00751161" w:rsidRPr="00B222D1" w:rsidRDefault="00452E53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Employees</w:t>
            </w:r>
            <w:r w:rsidR="001A22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encoura</w:t>
            </w:r>
            <w:r w:rsidR="006E6C47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ge to report any non compliance</w:t>
            </w:r>
            <w:r w:rsidR="001A2218"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.</w:t>
            </w:r>
          </w:p>
          <w:p w:rsidR="008B07A3" w:rsidRPr="00B222D1" w:rsidRDefault="008B07A3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22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 effectiveness of prevention measures will be monitored by school leaders.</w:t>
            </w:r>
          </w:p>
          <w:p w:rsidR="00B96420" w:rsidRPr="00B96420" w:rsidRDefault="00D52990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t>This risk assessment will be reviewed if the risk level changes and/or in light of updated guidance</w:t>
            </w:r>
            <w:r w:rsidR="00F415D6" w:rsidRPr="00B9642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t>, and updated regularly by SLT</w:t>
            </w:r>
            <w:r w:rsidRPr="00B9642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t>.</w:t>
            </w:r>
          </w:p>
          <w:p w:rsidR="00B96420" w:rsidRPr="00B96420" w:rsidRDefault="00B96420" w:rsidP="00B964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</w:pPr>
            <w:r w:rsidRPr="00B9642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t>All staff will receive regular updates on requirements eg Test and Trace.</w:t>
            </w:r>
          </w:p>
          <w:p w:rsidR="00B96420" w:rsidRPr="00B96420" w:rsidRDefault="00B96420" w:rsidP="00B9642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6420">
              <w:rPr>
                <w:rFonts w:ascii="Arial" w:hAnsi="Arial" w:cs="Arial"/>
                <w:color w:val="FF0000"/>
                <w:sz w:val="20"/>
                <w:szCs w:val="20"/>
              </w:rPr>
              <w:t>Regular communications that those who have coronavirus symptoms, or who have someone in their household who does, are not to attend school.</w:t>
            </w:r>
          </w:p>
          <w:p w:rsidR="00B96420" w:rsidRPr="00B96420" w:rsidRDefault="00B96420" w:rsidP="00B9642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6420">
              <w:rPr>
                <w:rFonts w:ascii="Arial" w:hAnsi="Arial" w:cs="Arial"/>
                <w:color w:val="FF0000"/>
                <w:sz w:val="20"/>
                <w:szCs w:val="20"/>
              </w:rPr>
              <w:t xml:space="preserve">All parents kept informed of systems </w:t>
            </w:r>
            <w:proofErr w:type="spellStart"/>
            <w:r w:rsidRPr="00B96420">
              <w:rPr>
                <w:rFonts w:ascii="Arial" w:hAnsi="Arial" w:cs="Arial"/>
                <w:color w:val="FF0000"/>
                <w:sz w:val="20"/>
                <w:szCs w:val="20"/>
              </w:rPr>
              <w:t>eg</w:t>
            </w:r>
            <w:proofErr w:type="spellEnd"/>
            <w:r w:rsidRPr="00B96420">
              <w:rPr>
                <w:rFonts w:ascii="Arial" w:hAnsi="Arial" w:cs="Arial"/>
                <w:color w:val="FF0000"/>
                <w:sz w:val="20"/>
                <w:szCs w:val="20"/>
              </w:rPr>
              <w:t xml:space="preserve"> Test and Trace. </w:t>
            </w:r>
          </w:p>
          <w:p w:rsidR="008C76DD" w:rsidRPr="00B96420" w:rsidRDefault="008C76DD" w:rsidP="00B9642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2F45D6" w:rsidRPr="002177B9" w:rsidRDefault="00B222D1" w:rsidP="00FD7FEF">
      <w:pPr>
        <w:pStyle w:val="Title"/>
        <w:rPr>
          <w:sz w:val="20"/>
          <w:szCs w:val="20"/>
        </w:rPr>
      </w:pPr>
      <w:r>
        <w:rPr>
          <w:color w:val="auto"/>
          <w:sz w:val="20"/>
          <w:szCs w:val="20"/>
        </w:rPr>
        <w:t>All points actioned/in Action Plan unless in red</w:t>
      </w:r>
      <w:r w:rsidR="002177B9" w:rsidRPr="00B222D1">
        <w:rPr>
          <w:color w:val="auto"/>
          <w:sz w:val="20"/>
          <w:szCs w:val="20"/>
        </w:rPr>
        <w:t xml:space="preserve"> </w:t>
      </w:r>
      <w:r w:rsidR="002177B9">
        <w:rPr>
          <w:sz w:val="20"/>
          <w:szCs w:val="20"/>
        </w:rPr>
        <w:t xml:space="preserve">/ </w:t>
      </w:r>
      <w:r w:rsidR="002177B9" w:rsidRPr="002177B9">
        <w:rPr>
          <w:sz w:val="20"/>
          <w:szCs w:val="20"/>
          <w:highlight w:val="yellow"/>
        </w:rPr>
        <w:t>yellow – info shared with staff / parents / children</w:t>
      </w:r>
      <w:r w:rsidR="002177B9">
        <w:rPr>
          <w:sz w:val="20"/>
          <w:szCs w:val="20"/>
        </w:rPr>
        <w:t xml:space="preserve"> </w:t>
      </w:r>
      <w:r w:rsidR="002177B9" w:rsidRPr="002177B9">
        <w:rPr>
          <w:color w:val="FF0000"/>
          <w:sz w:val="20"/>
          <w:szCs w:val="20"/>
        </w:rPr>
        <w:t>/ red – to be actioned</w:t>
      </w:r>
    </w:p>
    <w:sectPr w:rsidR="002F45D6" w:rsidRPr="002177B9" w:rsidSect="00E00240">
      <w:pgSz w:w="16838" w:h="11906" w:orient="landscape"/>
      <w:pgMar w:top="1134" w:right="1247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CF" w:rsidRDefault="004007CF" w:rsidP="00B54454">
      <w:pPr>
        <w:spacing w:after="0" w:line="240" w:lineRule="auto"/>
      </w:pPr>
      <w:r>
        <w:separator/>
      </w:r>
    </w:p>
  </w:endnote>
  <w:endnote w:type="continuationSeparator" w:id="0">
    <w:p w:rsidR="004007CF" w:rsidRDefault="004007CF" w:rsidP="00B5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EF" w:rsidRDefault="000066B1">
    <w:pPr>
      <w:pStyle w:val="Footer"/>
    </w:pPr>
    <w:r>
      <w:t xml:space="preserve">BHPS </w:t>
    </w:r>
    <w:r w:rsidR="00FD7FEF" w:rsidRPr="00FD7FEF">
      <w:t xml:space="preserve">Risk assessment – </w:t>
    </w:r>
    <w:r>
      <w:t>from GCC model</w:t>
    </w:r>
    <w:r w:rsidR="00254355">
      <w:t xml:space="preserve">- </w:t>
    </w:r>
    <w:r w:rsidR="00B222D1">
      <w:t>05.06</w:t>
    </w:r>
    <w:r w:rsidR="00254355">
      <w:t>.2020</w:t>
    </w:r>
    <w:r>
      <w:t xml:space="preserve">                                                                       </w:t>
    </w:r>
    <w:r w:rsidR="00FD7FEF" w:rsidRPr="00FD7FEF">
      <w:t>Page 1 of 9</w:t>
    </w:r>
  </w:p>
  <w:p w:rsidR="00FD7FEF" w:rsidRDefault="00FD7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CF" w:rsidRDefault="004007CF" w:rsidP="00B54454">
      <w:pPr>
        <w:spacing w:after="0" w:line="240" w:lineRule="auto"/>
      </w:pPr>
      <w:r>
        <w:separator/>
      </w:r>
    </w:p>
  </w:footnote>
  <w:footnote w:type="continuationSeparator" w:id="0">
    <w:p w:rsidR="004007CF" w:rsidRDefault="004007CF" w:rsidP="00B5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9FB"/>
    <w:multiLevelType w:val="multilevel"/>
    <w:tmpl w:val="14DE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C2047"/>
    <w:multiLevelType w:val="multilevel"/>
    <w:tmpl w:val="121C3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9D1FBD"/>
    <w:multiLevelType w:val="hybridMultilevel"/>
    <w:tmpl w:val="A04C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D0963"/>
    <w:multiLevelType w:val="multilevel"/>
    <w:tmpl w:val="121C3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FDD5D85"/>
    <w:multiLevelType w:val="multilevel"/>
    <w:tmpl w:val="121C3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EF31DA7"/>
    <w:multiLevelType w:val="multilevel"/>
    <w:tmpl w:val="121C3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7B15D8"/>
    <w:multiLevelType w:val="multilevel"/>
    <w:tmpl w:val="121C3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D6"/>
    <w:rsid w:val="00000CB7"/>
    <w:rsid w:val="00006091"/>
    <w:rsid w:val="000066B1"/>
    <w:rsid w:val="00040556"/>
    <w:rsid w:val="00070606"/>
    <w:rsid w:val="000B6F23"/>
    <w:rsid w:val="000D36E5"/>
    <w:rsid w:val="000E1508"/>
    <w:rsid w:val="00107B00"/>
    <w:rsid w:val="001114B3"/>
    <w:rsid w:val="00121006"/>
    <w:rsid w:val="00137D79"/>
    <w:rsid w:val="00140496"/>
    <w:rsid w:val="001572E7"/>
    <w:rsid w:val="001A2218"/>
    <w:rsid w:val="001C28B3"/>
    <w:rsid w:val="001F7537"/>
    <w:rsid w:val="002177B9"/>
    <w:rsid w:val="00241A15"/>
    <w:rsid w:val="00244BDF"/>
    <w:rsid w:val="00254355"/>
    <w:rsid w:val="00263918"/>
    <w:rsid w:val="00275389"/>
    <w:rsid w:val="002B5CD0"/>
    <w:rsid w:val="002E18C9"/>
    <w:rsid w:val="002E4262"/>
    <w:rsid w:val="002F45D6"/>
    <w:rsid w:val="00340094"/>
    <w:rsid w:val="00345BEB"/>
    <w:rsid w:val="00350168"/>
    <w:rsid w:val="00382598"/>
    <w:rsid w:val="003C05F8"/>
    <w:rsid w:val="003C6858"/>
    <w:rsid w:val="003D57E5"/>
    <w:rsid w:val="003E25ED"/>
    <w:rsid w:val="004007CF"/>
    <w:rsid w:val="00452E53"/>
    <w:rsid w:val="004C3DE8"/>
    <w:rsid w:val="004F7313"/>
    <w:rsid w:val="00500797"/>
    <w:rsid w:val="00510ACF"/>
    <w:rsid w:val="00523B17"/>
    <w:rsid w:val="00546C21"/>
    <w:rsid w:val="00576960"/>
    <w:rsid w:val="0058768E"/>
    <w:rsid w:val="005D5912"/>
    <w:rsid w:val="006127D6"/>
    <w:rsid w:val="00620F3A"/>
    <w:rsid w:val="0062108C"/>
    <w:rsid w:val="00640DF5"/>
    <w:rsid w:val="00643C12"/>
    <w:rsid w:val="006444E8"/>
    <w:rsid w:val="00652D9E"/>
    <w:rsid w:val="0069362D"/>
    <w:rsid w:val="006B490C"/>
    <w:rsid w:val="006C3956"/>
    <w:rsid w:val="006E6C47"/>
    <w:rsid w:val="006F6CB6"/>
    <w:rsid w:val="00701245"/>
    <w:rsid w:val="00751161"/>
    <w:rsid w:val="007617ED"/>
    <w:rsid w:val="007C0C80"/>
    <w:rsid w:val="007F4567"/>
    <w:rsid w:val="00803BFD"/>
    <w:rsid w:val="00866C7D"/>
    <w:rsid w:val="00882FB2"/>
    <w:rsid w:val="0088491D"/>
    <w:rsid w:val="00895239"/>
    <w:rsid w:val="008B07A3"/>
    <w:rsid w:val="008C76DD"/>
    <w:rsid w:val="008E7D45"/>
    <w:rsid w:val="008F4613"/>
    <w:rsid w:val="008F517C"/>
    <w:rsid w:val="00931A9D"/>
    <w:rsid w:val="0093480C"/>
    <w:rsid w:val="00955A33"/>
    <w:rsid w:val="00987C84"/>
    <w:rsid w:val="009B3ADE"/>
    <w:rsid w:val="009C013F"/>
    <w:rsid w:val="00A22D07"/>
    <w:rsid w:val="00A41CB3"/>
    <w:rsid w:val="00AA6889"/>
    <w:rsid w:val="00AB0BB9"/>
    <w:rsid w:val="00AE3FE6"/>
    <w:rsid w:val="00AF4F89"/>
    <w:rsid w:val="00B222D1"/>
    <w:rsid w:val="00B36008"/>
    <w:rsid w:val="00B42B32"/>
    <w:rsid w:val="00B54454"/>
    <w:rsid w:val="00B5712D"/>
    <w:rsid w:val="00B61503"/>
    <w:rsid w:val="00B63C21"/>
    <w:rsid w:val="00B96420"/>
    <w:rsid w:val="00BC7AAF"/>
    <w:rsid w:val="00C35944"/>
    <w:rsid w:val="00C67705"/>
    <w:rsid w:val="00C70D4A"/>
    <w:rsid w:val="00C7695B"/>
    <w:rsid w:val="00CB399A"/>
    <w:rsid w:val="00D052A0"/>
    <w:rsid w:val="00D47864"/>
    <w:rsid w:val="00D52990"/>
    <w:rsid w:val="00D93C23"/>
    <w:rsid w:val="00DC00C4"/>
    <w:rsid w:val="00DD7D96"/>
    <w:rsid w:val="00E00240"/>
    <w:rsid w:val="00E45123"/>
    <w:rsid w:val="00E604F5"/>
    <w:rsid w:val="00E67883"/>
    <w:rsid w:val="00E868AA"/>
    <w:rsid w:val="00EC084B"/>
    <w:rsid w:val="00ED561C"/>
    <w:rsid w:val="00EE3D94"/>
    <w:rsid w:val="00EF3BDB"/>
    <w:rsid w:val="00F14FB4"/>
    <w:rsid w:val="00F1635F"/>
    <w:rsid w:val="00F2308B"/>
    <w:rsid w:val="00F415D6"/>
    <w:rsid w:val="00FB1D87"/>
    <w:rsid w:val="00FD7FEF"/>
    <w:rsid w:val="00FE47EF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ED6D41"/>
  <w15:docId w15:val="{4A2135F9-87EF-4711-BAB7-C47A105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0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9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7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54"/>
  </w:style>
  <w:style w:type="paragraph" w:styleId="Footer">
    <w:name w:val="footer"/>
    <w:basedOn w:val="Normal"/>
    <w:link w:val="FooterChar"/>
    <w:uiPriority w:val="99"/>
    <w:unhideWhenUsed/>
    <w:rsid w:val="00B5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54"/>
  </w:style>
  <w:style w:type="paragraph" w:styleId="Title">
    <w:name w:val="Title"/>
    <w:basedOn w:val="Normal"/>
    <w:next w:val="Normal"/>
    <w:link w:val="TitleChar"/>
    <w:uiPriority w:val="10"/>
    <w:qFormat/>
    <w:rsid w:val="00FD7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4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Stuart.HEGGS@gloucestershire.gov.uk</dc:creator>
  <cp:lastModifiedBy>Lucy Stevens</cp:lastModifiedBy>
  <cp:revision>5</cp:revision>
  <dcterms:created xsi:type="dcterms:W3CDTF">2020-05-26T16:58:00Z</dcterms:created>
  <dcterms:modified xsi:type="dcterms:W3CDTF">2020-06-05T12:08:00Z</dcterms:modified>
</cp:coreProperties>
</file>